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869a5f7544b6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48486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UMJETNIČKA ŠKOLA POREČ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760.122,09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782.540,12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824.894,87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743.059,24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39.480,88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12.700,07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9.601,30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12.700,07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9.601,30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75,6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29.879,58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i primitaka u ovom izvještajnom razdoblju odnosi se na namjenske prihode od participacije roditelja.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6.367,62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9.110,06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143,1</w:t>
            </w:r>
          </w:p>
        </w:tc>
      </w:tr>
    </w:tbl>
    <w:p>
      <w:pPr>
        <w:spacing w:before="0" w:after="0"/>
      </w:pPr>
    </w:p>
    <w:p>
      <w:r>
        <w:t xml:space="preserve">Rashodi su rasli u odnosu na prethodno razdoblje i odnose se na veću potrošnju lož ulja za grijanje u Školi.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764,2</w:t>
            </w:r>
          </w:p>
        </w:tc>
      </w:tr>
    </w:tbl>
    <w:p>
      <w:pPr>
        <w:spacing w:before="0" w:after="0"/>
      </w:pPr>
    </w:p>
    <w:p>
      <w:r>
        <w:t xml:space="preserve">Rashodi su rasli u odnosu na prethodno razdoblje zbog kupnje materijala za održavanje rasvjete u Školi.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1.920,15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2.527,34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131,6</w:t>
            </w:r>
          </w:p>
        </w:tc>
      </w:tr>
    </w:tbl>
    <w:p>
      <w:pPr>
        <w:spacing w:before="0" w:after="0"/>
      </w:pPr>
    </w:p>
    <w:p>
      <w:r>
        <w:t xml:space="preserve">Rashodi su rasli u odnosu na prethodno razdoblje zbog više kupljenih kostima za potrebe plesnog odjela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144,4</w:t>
            </w:r>
          </w:p>
        </w:tc>
      </w:tr>
    </w:tbl>
    <w:p>
      <w:pPr>
        <w:spacing w:before="0" w:after="0"/>
      </w:pPr>
    </w:p>
    <w:p>
      <w:r>
        <w:t xml:space="preserve">Rashodi zdravstvenih usluga rasli su i odnose se na sistematske preglede zaposlenika. U odnosu na prošlo razdoblje više zaposlenika je koristilo pravo iz kolektivnog ugovora na sistematski pregled.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Ugovori o djelu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7.907,53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12.495,34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158,0</w:t>
            </w:r>
          </w:p>
        </w:tc>
      </w:tr>
    </w:tbl>
    <w:p>
      <w:pPr>
        <w:spacing w:before="0" w:after="0"/>
      </w:pPr>
    </w:p>
    <w:p>
      <w:r>
        <w:t xml:space="preserve">Rashodi su rasli u odnosu na prethodno razdoblje i odnose se na zamjene učitelja koji su bili na dugotrajnom bolovanju.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ovog izvještajno razdoblja nema dospjelih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5dd8a5efd84b2b" /></Relationships>
</file>